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31F528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714A89">
        <w:rPr>
          <w:rFonts w:ascii="Arial" w:hAnsi="Arial" w:cs="Arial" w:hint="eastAsia"/>
          <w:b/>
          <w:bCs/>
          <w:sz w:val="24"/>
          <w:szCs w:val="24"/>
          <w:lang w:eastAsia="zh-CN"/>
        </w:rPr>
        <w:t>1032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1A5D0D7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r w:rsidR="00586960">
        <w:rPr>
          <w:rFonts w:ascii="Arial" w:hAnsi="Arial" w:cs="Arial" w:hint="eastAsia"/>
          <w:b/>
          <w:lang w:eastAsia="zh-CN"/>
        </w:rPr>
        <w:t>Architecture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2E70B9E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E5FC44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Sensing </w:t>
      </w:r>
      <w:r w:rsidR="00586960">
        <w:rPr>
          <w:rFonts w:ascii="Arial" w:hAnsi="Arial" w:cs="Arial" w:hint="eastAsia"/>
          <w:i/>
          <w:lang w:eastAsia="zh-CN"/>
        </w:rPr>
        <w:t>architecture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15E707F5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>, it is proposed to add sensing architecture</w:t>
      </w:r>
      <w:r w:rsidR="00A53FA6" w:rsidRPr="00A53FA6">
        <w:rPr>
          <w:rFonts w:hint="eastAsia"/>
          <w:lang w:eastAsia="zh-CN"/>
        </w:rPr>
        <w:t xml:space="preserve"> </w:t>
      </w:r>
      <w:r w:rsidR="00A53FA6">
        <w:rPr>
          <w:rFonts w:hint="eastAsia"/>
          <w:lang w:eastAsia="zh-CN"/>
        </w:rPr>
        <w:t>to TS23.xyz</w:t>
      </w:r>
      <w:r w:rsidR="001F340B">
        <w:rPr>
          <w:rFonts w:hint="eastAsia"/>
          <w:lang w:eastAsia="zh-CN"/>
        </w:rPr>
        <w:t>.</w:t>
      </w:r>
    </w:p>
    <w:p w14:paraId="05726F08" w14:textId="69D71843" w:rsidR="000E672B" w:rsidRDefault="002F287A" w:rsidP="003835C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There is still a</w:t>
      </w:r>
      <w:r w:rsidR="00811994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unsolved</w:t>
      </w:r>
      <w:r w:rsidR="00EB1E6D">
        <w:rPr>
          <w:rFonts w:hint="eastAsia"/>
          <w:lang w:eastAsia="zh-CN"/>
        </w:rPr>
        <w:t xml:space="preserve"> EN</w:t>
      </w:r>
      <w:r>
        <w:rPr>
          <w:rFonts w:hint="eastAsia"/>
          <w:lang w:eastAsia="zh-CN"/>
        </w:rPr>
        <w:t xml:space="preserve"> in clause 8 in TR 23.700-14</w:t>
      </w:r>
      <w:r w:rsidR="00EB1E6D">
        <w:rPr>
          <w:rFonts w:hint="eastAsia"/>
          <w:lang w:eastAsia="zh-CN"/>
        </w:rPr>
        <w:t>, as follows:</w:t>
      </w:r>
    </w:p>
    <w:p w14:paraId="77D00F25" w14:textId="77777777" w:rsidR="00EB1E6D" w:rsidRPr="007B6EEA" w:rsidRDefault="00EB1E6D" w:rsidP="00EB1E6D">
      <w:pPr>
        <w:pStyle w:val="EditorsNote"/>
        <w:rPr>
          <w:lang w:eastAsia="zh-CN"/>
        </w:rPr>
      </w:pPr>
      <w:r w:rsidRPr="007B6EEA">
        <w:rPr>
          <w:lang w:eastAsia="zh-CN"/>
        </w:rPr>
        <w:t>Editor’s Note: whether Sensing control signalling is exchanged between SE and SF directly without AMF involvement is FFS and will be resolved in next meeting.</w:t>
      </w:r>
    </w:p>
    <w:p w14:paraId="74EC451B" w14:textId="48BC0486" w:rsidR="0076568C" w:rsidRDefault="002F287A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ecause the EN impacts sensing architecture</w:t>
      </w:r>
      <w:r w:rsidR="00811994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811994">
        <w:rPr>
          <w:rFonts w:hint="eastAsia"/>
          <w:lang w:eastAsia="zh-CN"/>
        </w:rPr>
        <w:t>t</w:t>
      </w:r>
      <w:r w:rsidR="00EB1E6D">
        <w:rPr>
          <w:rFonts w:hint="eastAsia"/>
          <w:lang w:eastAsia="zh-CN"/>
        </w:rPr>
        <w:t>he</w:t>
      </w:r>
      <w:r w:rsidR="00A53FA6">
        <w:rPr>
          <w:rFonts w:hint="eastAsia"/>
          <w:lang w:eastAsia="zh-CN"/>
        </w:rPr>
        <w:t xml:space="preserve"> sensing</w:t>
      </w:r>
      <w:r w:rsidR="00EB1E6D">
        <w:rPr>
          <w:rFonts w:hint="eastAsia"/>
          <w:lang w:eastAsia="zh-CN"/>
        </w:rPr>
        <w:t xml:space="preserve"> architecture</w:t>
      </w:r>
      <w:r w:rsidR="00A53FA6">
        <w:rPr>
          <w:rFonts w:hint="eastAsia"/>
          <w:lang w:eastAsia="zh-CN"/>
        </w:rPr>
        <w:t xml:space="preserve"> proposed by this paper</w:t>
      </w:r>
      <w:r w:rsidR="00EB1E6D">
        <w:rPr>
          <w:rFonts w:hint="eastAsia"/>
          <w:lang w:eastAsia="zh-CN"/>
        </w:rPr>
        <w:t xml:space="preserve"> includes AMF and interfaces </w:t>
      </w:r>
      <w:r w:rsidR="00A53FA6">
        <w:rPr>
          <w:rFonts w:hint="eastAsia"/>
          <w:lang w:eastAsia="zh-CN"/>
        </w:rPr>
        <w:t>associated wi</w:t>
      </w:r>
      <w:r w:rsidR="00EB1E6D">
        <w:rPr>
          <w:rFonts w:hint="eastAsia"/>
          <w:lang w:eastAsia="zh-CN"/>
        </w:rPr>
        <w:t>t</w:t>
      </w:r>
      <w:r w:rsidR="00A53FA6">
        <w:rPr>
          <w:rFonts w:hint="eastAsia"/>
          <w:lang w:eastAsia="zh-CN"/>
        </w:rPr>
        <w:t>h</w:t>
      </w:r>
      <w:r w:rsidR="00EB1E6D">
        <w:rPr>
          <w:rFonts w:hint="eastAsia"/>
          <w:lang w:eastAsia="zh-CN"/>
        </w:rPr>
        <w:t xml:space="preserve"> AMF in dotted line. </w:t>
      </w:r>
      <w:r w:rsidR="00EB1E6D">
        <w:rPr>
          <w:lang w:eastAsia="zh-CN"/>
        </w:rPr>
        <w:t>W</w:t>
      </w:r>
      <w:r w:rsidR="00EB1E6D">
        <w:rPr>
          <w:rFonts w:hint="eastAsia"/>
          <w:lang w:eastAsia="zh-CN"/>
        </w:rPr>
        <w:t xml:space="preserve">hen the EN above is </w:t>
      </w:r>
      <w:r w:rsidR="00A53FA6">
        <w:rPr>
          <w:rFonts w:hint="eastAsia"/>
          <w:lang w:eastAsia="zh-CN"/>
        </w:rPr>
        <w:t>solved</w:t>
      </w:r>
      <w:r w:rsidR="00EB1E6D">
        <w:rPr>
          <w:rFonts w:hint="eastAsia"/>
          <w:lang w:eastAsia="zh-CN"/>
        </w:rPr>
        <w:t xml:space="preserve">, the architecture </w:t>
      </w:r>
      <w:r w:rsidR="00A53FA6">
        <w:rPr>
          <w:rFonts w:hint="eastAsia"/>
          <w:lang w:eastAsia="zh-CN"/>
        </w:rPr>
        <w:t xml:space="preserve">needs </w:t>
      </w:r>
      <w:r w:rsidR="00EB1E6D">
        <w:rPr>
          <w:rFonts w:hint="eastAsia"/>
          <w:lang w:eastAsia="zh-CN"/>
        </w:rPr>
        <w:t>to be updated accordingly.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4C7293D9" w14:textId="14633DF7" w:rsidR="00517D6D" w:rsidRDefault="00EB1E6D" w:rsidP="003835C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 w:rsidR="00517D6D">
        <w:rPr>
          <w:rFonts w:hint="eastAsia"/>
          <w:lang w:eastAsia="zh-CN"/>
        </w:rPr>
        <w:t>t is proposed to add the</w:t>
      </w:r>
      <w:r w:rsidR="00FB63D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following change to TS23.xyz</w:t>
      </w:r>
      <w:r w:rsidR="00694436">
        <w:rPr>
          <w:rFonts w:hint="eastAsia"/>
          <w:lang w:eastAsia="zh-CN"/>
        </w:rPr>
        <w:t>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1B205F4" w14:textId="75ADDD6F" w:rsidR="00937CA8" w:rsidRPr="00965351" w:rsidRDefault="00DB31F8" w:rsidP="00937CA8">
      <w:pPr>
        <w:pStyle w:val="2"/>
      </w:pPr>
      <w:bookmarkStart w:id="1" w:name="_Toc58920570"/>
      <w:bookmarkStart w:id="2" w:name="_Toc193701495"/>
      <w:r>
        <w:rPr>
          <w:rFonts w:hint="eastAsia"/>
          <w:lang w:eastAsia="zh-CN"/>
        </w:rPr>
        <w:t>4</w:t>
      </w:r>
      <w:r w:rsidR="00937CA8" w:rsidRPr="00965351">
        <w:t>.</w:t>
      </w:r>
      <w:r>
        <w:rPr>
          <w:rFonts w:hint="eastAsia"/>
          <w:lang w:eastAsia="zh-CN"/>
        </w:rPr>
        <w:t>2</w:t>
      </w:r>
      <w:r w:rsidR="00937CA8" w:rsidRPr="00965351">
        <w:tab/>
      </w:r>
      <w:r w:rsidR="00937CA8">
        <w:rPr>
          <w:rFonts w:hint="eastAsia"/>
          <w:lang w:eastAsia="zh-CN"/>
        </w:rPr>
        <w:t>Sensing</w:t>
      </w:r>
      <w:r w:rsidR="00937CA8" w:rsidRPr="00965351">
        <w:t xml:space="preserve"> </w:t>
      </w:r>
      <w:r w:rsidR="00C13E54">
        <w:rPr>
          <w:rFonts w:hint="eastAsia"/>
          <w:lang w:eastAsia="zh-CN"/>
        </w:rPr>
        <w:t xml:space="preserve">Service </w:t>
      </w:r>
      <w:r>
        <w:rPr>
          <w:rFonts w:hint="eastAsia"/>
          <w:lang w:eastAsia="zh-CN"/>
        </w:rPr>
        <w:t>Architecture</w:t>
      </w:r>
      <w:bookmarkEnd w:id="1"/>
      <w:bookmarkEnd w:id="2"/>
    </w:p>
    <w:p w14:paraId="2A15BF77" w14:textId="3E482F9A" w:rsidR="00A05FBD" w:rsidRPr="001216A7" w:rsidRDefault="00A05FBD" w:rsidP="00A05FBD">
      <w:pPr>
        <w:rPr>
          <w:lang w:eastAsia="zh-CN"/>
        </w:rPr>
      </w:pPr>
      <w:r w:rsidRPr="001216A7">
        <w:rPr>
          <w:lang w:eastAsia="zh-CN"/>
        </w:rPr>
        <w:t xml:space="preserve">Figure 4.2-1 shows an architectural reference model for 5GS </w:t>
      </w:r>
      <w:r>
        <w:rPr>
          <w:rFonts w:hint="eastAsia"/>
          <w:lang w:eastAsia="zh-CN"/>
        </w:rPr>
        <w:t>Sensing</w:t>
      </w:r>
      <w:r w:rsidRPr="001216A7">
        <w:rPr>
          <w:lang w:eastAsia="zh-CN"/>
        </w:rPr>
        <w:t xml:space="preserve"> in reference point representation.</w:t>
      </w:r>
    </w:p>
    <w:p w14:paraId="1F5EF154" w14:textId="12813B10" w:rsidR="00A05FBD" w:rsidRDefault="002F287A" w:rsidP="00A05FBD">
      <w:pPr>
        <w:pStyle w:val="TH"/>
        <w:rPr>
          <w:lang w:eastAsia="zh-CN"/>
        </w:rPr>
      </w:pPr>
      <w:r>
        <w:object w:dxaOrig="6462" w:dyaOrig="2097" w14:anchorId="08BAA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15pt;height:85.85pt" o:ole="">
            <v:imagedata r:id="rId12" o:title=""/>
          </v:shape>
          <o:OLEObject Type="Embed" ProgID="Visio.Drawing.11" ShapeID="_x0000_i1025" DrawAspect="Content" ObjectID="_1831314279" r:id="rId13"/>
        </w:object>
      </w:r>
    </w:p>
    <w:p w14:paraId="185CE6BB" w14:textId="2A14E3BC" w:rsidR="00A05FBD" w:rsidRPr="001216A7" w:rsidRDefault="00A05FBD" w:rsidP="00A05FBD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.2-1: </w:t>
      </w:r>
      <w:r>
        <w:rPr>
          <w:rFonts w:hint="eastAsia"/>
          <w:lang w:eastAsia="zh-CN"/>
        </w:rPr>
        <w:t>R</w:t>
      </w:r>
      <w:r w:rsidRPr="001216A7">
        <w:rPr>
          <w:lang w:eastAsia="zh-CN"/>
        </w:rPr>
        <w:t xml:space="preserve">eference architecture for </w:t>
      </w:r>
      <w:r>
        <w:rPr>
          <w:rFonts w:hint="eastAsia"/>
          <w:lang w:eastAsia="zh-CN"/>
        </w:rPr>
        <w:t>Sensing</w:t>
      </w:r>
      <w:r w:rsidRPr="001216A7">
        <w:rPr>
          <w:lang w:eastAsia="zh-CN"/>
        </w:rPr>
        <w:t xml:space="preserve"> Service</w:t>
      </w:r>
      <w:r w:rsidRPr="001216A7">
        <w:t xml:space="preserve"> in reference point representation</w:t>
      </w:r>
    </w:p>
    <w:p w14:paraId="3F0C44CA" w14:textId="7154295A" w:rsidR="00A05FBD" w:rsidRDefault="00A05FBD" w:rsidP="00A05FBD">
      <w:pPr>
        <w:pStyle w:val="NO"/>
        <w:rPr>
          <w:lang w:eastAsia="zh-CN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</w:r>
      <w:r w:rsidR="00AF75FA">
        <w:rPr>
          <w:rFonts w:hint="eastAsia"/>
          <w:lang w:val="x-none" w:eastAsia="zh-CN"/>
        </w:rPr>
        <w:t>The NG-RAN</w:t>
      </w:r>
      <w:r w:rsidRPr="001216A7">
        <w:rPr>
          <w:lang w:val="x-none"/>
        </w:rPr>
        <w:t xml:space="preserve"> </w:t>
      </w:r>
      <w:r w:rsidR="00B15F62">
        <w:rPr>
          <w:rFonts w:hint="eastAsia"/>
          <w:lang w:val="x-none" w:eastAsia="zh-CN"/>
        </w:rPr>
        <w:t>acts as Sensing Entity (SE)</w:t>
      </w:r>
      <w:r w:rsidRPr="001216A7">
        <w:t>.</w:t>
      </w:r>
    </w:p>
    <w:p w14:paraId="19B5A8B2" w14:textId="5BA9CCAA" w:rsidR="00B15F62" w:rsidRPr="00B15F62" w:rsidRDefault="00B15F62" w:rsidP="00B15F62">
      <w:pPr>
        <w:pStyle w:val="NO"/>
        <w:rPr>
          <w:lang w:val="en-US" w:eastAsia="zh-CN"/>
        </w:rPr>
      </w:pPr>
      <w:r w:rsidRPr="001216A7">
        <w:rPr>
          <w:lang w:val="x-none"/>
        </w:rPr>
        <w:t>NOTE</w:t>
      </w:r>
      <w:r>
        <w:t> </w:t>
      </w:r>
      <w:r>
        <w:rPr>
          <w:rFonts w:hint="eastAsia"/>
          <w:lang w:eastAsia="zh-CN"/>
        </w:rPr>
        <w:t>2</w:t>
      </w:r>
      <w:r w:rsidRPr="001216A7">
        <w:rPr>
          <w:lang w:val="x-none"/>
        </w:rPr>
        <w:t>:</w:t>
      </w:r>
      <w:r w:rsidRPr="001216A7">
        <w:rPr>
          <w:lang w:val="x-none"/>
        </w:rPr>
        <w:tab/>
      </w:r>
      <w:r>
        <w:rPr>
          <w:rFonts w:hint="eastAsia"/>
          <w:lang w:val="x-none" w:eastAsia="zh-CN"/>
        </w:rPr>
        <w:t>The SF may contain Sensing Control functionality (SCF) and Sensing Processing functionality (SPF)</w:t>
      </w:r>
      <w:r w:rsidRPr="001216A7">
        <w:t>.</w:t>
      </w:r>
    </w:p>
    <w:p w14:paraId="382D7DA3" w14:textId="4A7731A9" w:rsidR="00B15F62" w:rsidRPr="00B15F62" w:rsidRDefault="00B15F62" w:rsidP="00B15F62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 xml:space="preserve">The architecture needs to be updated according to the conclusion for the </w:t>
      </w:r>
      <w:r w:rsidR="002004E2">
        <w:rPr>
          <w:rFonts w:hint="eastAsia"/>
          <w:lang w:eastAsia="zh-CN"/>
        </w:rPr>
        <w:t xml:space="preserve">issue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7B6EEA">
        <w:rPr>
          <w:lang w:eastAsia="zh-CN"/>
        </w:rPr>
        <w:t>Sensing control signalling is exchanged between SE and SF directly without AMF involvement.</w:t>
      </w:r>
    </w:p>
    <w:p w14:paraId="27E7A925" w14:textId="3C0A586D" w:rsidR="00A05FBD" w:rsidRPr="001216A7" w:rsidRDefault="00A05FBD" w:rsidP="00A05FBD">
      <w:pPr>
        <w:rPr>
          <w:lang w:eastAsia="zh-CN"/>
        </w:rPr>
      </w:pPr>
      <w:r w:rsidRPr="001216A7">
        <w:rPr>
          <w:lang w:eastAsia="zh-CN"/>
        </w:rPr>
        <w:t xml:space="preserve">Figure 4.2-2 shows an architectural reference model for 5GS </w:t>
      </w:r>
      <w:r>
        <w:rPr>
          <w:rFonts w:hint="eastAsia"/>
          <w:lang w:eastAsia="zh-CN"/>
        </w:rPr>
        <w:t>Sensing</w:t>
      </w:r>
      <w:r w:rsidRPr="001216A7">
        <w:rPr>
          <w:lang w:eastAsia="zh-CN"/>
        </w:rPr>
        <w:t xml:space="preserve"> in SBI representation.</w:t>
      </w:r>
    </w:p>
    <w:p w14:paraId="7D50B18D" w14:textId="258C2B50" w:rsidR="00A05FBD" w:rsidRDefault="002F287A" w:rsidP="00A05FBD">
      <w:pPr>
        <w:pStyle w:val="TH"/>
        <w:rPr>
          <w:lang w:eastAsia="zh-CN"/>
        </w:rPr>
      </w:pPr>
      <w:r>
        <w:object w:dxaOrig="4619" w:dyaOrig="4081" w14:anchorId="1CCFAC54">
          <v:shape id="_x0000_i1026" type="#_x0000_t75" style="width:183.65pt;height:162.1pt" o:ole="">
            <v:imagedata r:id="rId14" o:title=""/>
          </v:shape>
          <o:OLEObject Type="Embed" ProgID="Visio.Drawing.11" ShapeID="_x0000_i1026" DrawAspect="Content" ObjectID="_1831314280" r:id="rId15"/>
        </w:object>
      </w:r>
    </w:p>
    <w:p w14:paraId="1BB86882" w14:textId="0D66517E" w:rsidR="00A05FBD" w:rsidRPr="001216A7" w:rsidRDefault="00A05FBD" w:rsidP="00A05FBD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 xml:space="preserve">.2-2: </w:t>
      </w:r>
      <w:r>
        <w:rPr>
          <w:rFonts w:hint="eastAsia"/>
          <w:lang w:eastAsia="zh-CN"/>
        </w:rPr>
        <w:t>R</w:t>
      </w:r>
      <w:r w:rsidRPr="001216A7">
        <w:rPr>
          <w:lang w:eastAsia="zh-CN"/>
        </w:rPr>
        <w:t xml:space="preserve">eference architecture for </w:t>
      </w:r>
      <w:r>
        <w:rPr>
          <w:rFonts w:hint="eastAsia"/>
          <w:lang w:eastAsia="zh-CN"/>
        </w:rPr>
        <w:t>Sensing</w:t>
      </w:r>
      <w:r w:rsidRPr="001216A7">
        <w:rPr>
          <w:lang w:eastAsia="zh-CN"/>
        </w:rPr>
        <w:t xml:space="preserve"> Service</w:t>
      </w:r>
      <w:r w:rsidRPr="001216A7">
        <w:t xml:space="preserve"> in SBI representation</w:t>
      </w:r>
    </w:p>
    <w:p w14:paraId="223FBB01" w14:textId="77777777" w:rsidR="002F287A" w:rsidRPr="00B15F62" w:rsidRDefault="002F287A" w:rsidP="002F287A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 xml:space="preserve">The architecture needs to be updated according to the conclusion for the issue that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7B6EEA">
        <w:rPr>
          <w:lang w:eastAsia="zh-CN"/>
        </w:rPr>
        <w:t>Sensing control signalling is exchanged between SE and SF directly without AMF involvement.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98A25" w14:textId="77777777" w:rsidR="00D35A23" w:rsidRDefault="00D35A23">
      <w:r>
        <w:separator/>
      </w:r>
    </w:p>
  </w:endnote>
  <w:endnote w:type="continuationSeparator" w:id="0">
    <w:p w14:paraId="4B854779" w14:textId="77777777" w:rsidR="00D35A23" w:rsidRDefault="00D35A23">
      <w:r>
        <w:continuationSeparator/>
      </w:r>
    </w:p>
  </w:endnote>
  <w:endnote w:type="continuationNotice" w:id="1">
    <w:p w14:paraId="3BC38EFE" w14:textId="77777777" w:rsidR="00D35A23" w:rsidRDefault="00D35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A6B05" w14:textId="77777777" w:rsidR="00D35A23" w:rsidRDefault="00D35A23">
      <w:r>
        <w:separator/>
      </w:r>
    </w:p>
  </w:footnote>
  <w:footnote w:type="continuationSeparator" w:id="0">
    <w:p w14:paraId="75F6AC6D" w14:textId="77777777" w:rsidR="00D35A23" w:rsidRDefault="00D35A23">
      <w:r>
        <w:continuationSeparator/>
      </w:r>
    </w:p>
  </w:footnote>
  <w:footnote w:type="continuationNotice" w:id="1">
    <w:p w14:paraId="5F4E34E4" w14:textId="77777777" w:rsidR="00D35A23" w:rsidRDefault="00D35A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4E2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287A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4A89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994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55B8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FA6"/>
    <w:rsid w:val="00A57688"/>
    <w:rsid w:val="00A57C47"/>
    <w:rsid w:val="00A60E56"/>
    <w:rsid w:val="00A62644"/>
    <w:rsid w:val="00A62A85"/>
    <w:rsid w:val="00A64BC9"/>
    <w:rsid w:val="00A70A5D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3E54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4D56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5A23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E735C-623E-4427-9B0B-2644AED0CA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468</cp:revision>
  <cp:lastPrinted>1900-12-31T16:00:00Z</cp:lastPrinted>
  <dcterms:created xsi:type="dcterms:W3CDTF">2025-06-26T12:36:00Z</dcterms:created>
  <dcterms:modified xsi:type="dcterms:W3CDTF">2026-01-30T13:28:00Z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